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619C4">
      <w:pPr>
        <w:spacing w:line="420" w:lineRule="exact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附件2</w:t>
      </w:r>
    </w:p>
    <w:p w14:paraId="4AA83519">
      <w:pPr>
        <w:spacing w:after="0" w:line="240" w:lineRule="atLeast"/>
        <w:ind w:firstLine="1320" w:firstLineChars="300"/>
        <w:jc w:val="both"/>
        <w:rPr>
          <w:rFonts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培训学员往返交通费报销说明</w:t>
      </w:r>
    </w:p>
    <w:p w14:paraId="298E262F"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浙江旅游职业学院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负责承担学员参加培训期间往返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所在地/杭州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的交通费，现将报销要求说明如下：</w:t>
      </w:r>
    </w:p>
    <w:p w14:paraId="3913BC13">
      <w:pPr>
        <w:spacing w:after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交通费报销范围为学员由所属地一次性往返于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杭州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参加培训产生的城市间交通费用。</w:t>
      </w:r>
    </w:p>
    <w:p w14:paraId="7E9E8FBB">
      <w:pPr>
        <w:spacing w:after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学员可乘坐火车、飞机等交通工具往返。</w:t>
      </w:r>
    </w:p>
    <w:p w14:paraId="40C6B22E">
      <w:pPr>
        <w:spacing w:after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学员要按照规定乘坐交通工具，凭据报销交通费。以里程为准，距离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杭州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1300公里以内，可乘坐高铁、动车、普通列车（若飞机票价低于火车票价，可征得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浙江旅游职业学院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同意后乘坐飞机）；距离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杭州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浙江旅游职业学院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752"/>
        <w:gridCol w:w="2416"/>
      </w:tblGrid>
      <w:tr w14:paraId="6E32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 w14:paraId="52CA36CF">
            <w:pPr>
              <w:spacing w:after="0" w:line="560" w:lineRule="exact"/>
              <w:jc w:val="both"/>
              <w:rPr>
                <w:rFonts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1752" w:type="dxa"/>
            <w:vAlign w:val="center"/>
          </w:tcPr>
          <w:p w14:paraId="6A089F63">
            <w:pPr>
              <w:spacing w:after="0" w:line="560" w:lineRule="exact"/>
              <w:jc w:val="both"/>
              <w:rPr>
                <w:rFonts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 w14:paraId="255A0AD7">
            <w:pPr>
              <w:spacing w:after="0" w:line="560" w:lineRule="exact"/>
              <w:jc w:val="both"/>
              <w:rPr>
                <w:rFonts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 w14:paraId="3D37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 w14:paraId="7B7778E6">
            <w:pPr>
              <w:spacing w:after="0" w:line="560" w:lineRule="exact"/>
              <w:jc w:val="both"/>
              <w:rPr>
                <w:rFonts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硬卧</w:t>
            </w:r>
          </w:p>
          <w:p w14:paraId="0AB0F6AE">
            <w:pPr>
              <w:spacing w:after="0" w:line="560" w:lineRule="exact"/>
              <w:jc w:val="both"/>
              <w:rPr>
                <w:rFonts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高铁/动车二等座</w:t>
            </w:r>
          </w:p>
        </w:tc>
        <w:tc>
          <w:tcPr>
            <w:tcW w:w="1752" w:type="dxa"/>
            <w:vAlign w:val="center"/>
          </w:tcPr>
          <w:p w14:paraId="23C5F165">
            <w:pPr>
              <w:spacing w:after="0" w:line="560" w:lineRule="exact"/>
              <w:jc w:val="both"/>
              <w:rPr>
                <w:rFonts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 w14:paraId="40C2E17B">
            <w:pPr>
              <w:spacing w:after="0" w:line="560" w:lineRule="exact"/>
              <w:jc w:val="both"/>
              <w:rPr>
                <w:rFonts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 w14:paraId="0F4A53D9">
            <w:pPr>
              <w:spacing w:after="0" w:line="560" w:lineRule="exact"/>
              <w:jc w:val="both"/>
              <w:rPr>
                <w:rFonts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 w14:paraId="653D6214"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未按规定乘坐交通工具的，超支部分由个人自理。</w:t>
      </w:r>
    </w:p>
    <w:p w14:paraId="56FE466B">
      <w:pPr>
        <w:spacing w:after="0" w:line="560" w:lineRule="exact"/>
        <w:ind w:firstLine="643" w:firstLineChars="200"/>
        <w:contextualSpacing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学员于报到当日提供到达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杭州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的单程票据，返程票据请于培训结束后5个工作日内邮寄，邮寄地址：浙江省杭州市萧山区学知路333号浙江旅游职业学院南校区和礼楼106室 （信封标注： 《传统文化主题旅游演艺创编人才培训》差旅） </w:t>
      </w:r>
    </w:p>
    <w:p w14:paraId="64DC9CCF">
      <w:pPr>
        <w:spacing w:after="0" w:line="560" w:lineRule="exact"/>
        <w:ind w:firstLine="640" w:firstLineChars="200"/>
        <w:contextualSpacing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邮政编码：</w:t>
      </w:r>
      <w:r>
        <w:rPr>
          <w:rFonts w:hint="eastAsia" w:ascii="仿宋" w:hAnsi="仿宋" w:eastAsia="仿宋"/>
          <w:sz w:val="32"/>
          <w:szCs w:val="32"/>
          <w:lang w:eastAsia="zh-CN"/>
        </w:rPr>
        <w:t>311231</w:t>
      </w:r>
    </w:p>
    <w:p w14:paraId="7F3F6DCE">
      <w:pPr>
        <w:spacing w:after="0" w:line="560" w:lineRule="exact"/>
        <w:ind w:firstLine="640" w:firstLineChars="200"/>
        <w:contextualSpacing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ascii="仿宋" w:hAnsi="仿宋" w:eastAsia="仿宋" w:cs="仿宋"/>
          <w:sz w:val="32"/>
          <w:szCs w:val="32"/>
          <w:lang w:eastAsia="zh-CN"/>
        </w:rPr>
        <w:t>0571-82372589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，手机号</w:t>
      </w:r>
      <w:r>
        <w:rPr>
          <w:rFonts w:ascii="仿宋" w:hAnsi="仿宋" w:eastAsia="仿宋" w:cs="仿宋"/>
          <w:sz w:val="32"/>
          <w:szCs w:val="32"/>
          <w:lang w:eastAsia="zh-CN"/>
        </w:rPr>
        <w:t>15888856065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，王琛老师</w:t>
      </w:r>
    </w:p>
    <w:p w14:paraId="768F4C9F">
      <w:pPr>
        <w:spacing w:after="0" w:line="560" w:lineRule="exact"/>
        <w:ind w:firstLine="640" w:firstLineChars="200"/>
        <w:contextualSpacing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浙江旅游职业学院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在收到票据后60个工作日内报销交通费。</w:t>
      </w:r>
    </w:p>
    <w:p w14:paraId="4DBC1F71">
      <w:pPr>
        <w:spacing w:after="0" w:line="240" w:lineRule="atLeast"/>
        <w:jc w:val="both"/>
        <w:rPr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71489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7F54265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5OTgzYTJkZTU0NGNmOGNiZmUwY2Y1MzhjYjk1MTQifQ=="/>
  </w:docVars>
  <w:rsids>
    <w:rsidRoot w:val="1A79080D"/>
    <w:rsid w:val="00066A90"/>
    <w:rsid w:val="0010183A"/>
    <w:rsid w:val="001C683C"/>
    <w:rsid w:val="002D025E"/>
    <w:rsid w:val="00300991"/>
    <w:rsid w:val="003E02DA"/>
    <w:rsid w:val="004301F8"/>
    <w:rsid w:val="00561E15"/>
    <w:rsid w:val="006558E7"/>
    <w:rsid w:val="006745F1"/>
    <w:rsid w:val="00695642"/>
    <w:rsid w:val="00787C36"/>
    <w:rsid w:val="00AA2878"/>
    <w:rsid w:val="00B83123"/>
    <w:rsid w:val="00C20034"/>
    <w:rsid w:val="00D15B22"/>
    <w:rsid w:val="00D52BA0"/>
    <w:rsid w:val="00D92EBF"/>
    <w:rsid w:val="00E32D6D"/>
    <w:rsid w:val="00E67347"/>
    <w:rsid w:val="00F52AF7"/>
    <w:rsid w:val="014D6352"/>
    <w:rsid w:val="18F0490D"/>
    <w:rsid w:val="1A79080D"/>
    <w:rsid w:val="55E621EA"/>
    <w:rsid w:val="63AE209A"/>
    <w:rsid w:val="692C3060"/>
    <w:rsid w:val="6C820543"/>
    <w:rsid w:val="71D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table" w:styleId="6">
    <w:name w:val="Table Grid"/>
    <w:basedOn w:val="5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549</Characters>
  <Lines>4</Lines>
  <Paragraphs>1</Paragraphs>
  <TotalTime>42</TotalTime>
  <ScaleCrop>false</ScaleCrop>
  <LinksUpToDate>false</LinksUpToDate>
  <CharactersWithSpaces>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2023-12-28T10:16:00Z</dcterms:created>
  <dc:creator>大韩韩茹颖</dc:creator>
  <cp:lastModifiedBy>Hattie</cp:lastModifiedBy>
  <dcterms:modified xsi:type="dcterms:W3CDTF">2025-03-28T08:24:01Z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7FB4DE2F577A472782D96A7E63CD7041_13</vt:lpwstr>
  </property>
  <property fmtid="{D5CDD505-2E9C-101B-9397-08002B2CF9AE}" pid="4" name="KSOTemplateDocerSaveRecord">
    <vt:lpwstr>eyJoZGlkIjoiZGZjODdjODQzZWJmNGU4ZWNhMWM5N2YzNGE1NWZhNDkiLCJ1c2VySWQiOiIxMTIwMDM3MzIwIn0=</vt:lpwstr>
  </property>
</Properties>
</file>